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0A" w:rsidRDefault="00064D0A" w:rsidP="00064D0A">
      <w:pPr>
        <w:jc w:val="center"/>
        <w:rPr>
          <w:lang w:val="ru-RU"/>
        </w:rPr>
      </w:pPr>
    </w:p>
    <w:p w:rsidR="003355B4" w:rsidRPr="00064D0A" w:rsidRDefault="00A60793" w:rsidP="00064D0A">
      <w:pPr>
        <w:jc w:val="center"/>
        <w:rPr>
          <w:b/>
          <w:lang w:val="ru-RU"/>
        </w:rPr>
      </w:pPr>
      <w:r w:rsidRPr="00064D0A">
        <w:rPr>
          <w:b/>
          <w:lang w:val="ru-RU"/>
        </w:rPr>
        <w:t>АГЕНТСКИЙ ДОГОВОР</w:t>
      </w:r>
    </w:p>
    <w:p w:rsidR="003355B4" w:rsidRDefault="003355B4">
      <w:pPr>
        <w:spacing w:after="40" w:line="240" w:lineRule="auto"/>
      </w:pPr>
    </w:p>
    <w:tbl>
      <w:tblPr>
        <w:tblW w:w="149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  <w:gridCol w:w="4989"/>
      </w:tblGrid>
      <w:tr w:rsidR="00064D0A" w:rsidTr="00064D0A"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64D0A" w:rsidRDefault="00064D0A">
            <w:pPr>
              <w:spacing w:after="100" w:line="252" w:lineRule="auto"/>
              <w:jc w:val="left"/>
            </w:pPr>
            <w:r>
              <w:rPr>
                <w:sz w:val="20"/>
              </w:rPr>
              <w:t xml:space="preserve">г. </w:t>
            </w:r>
            <w:r>
              <w:rPr>
                <w:b/>
                <w:sz w:val="20"/>
                <w:shd w:val="clear" w:color="auto" w:fill="FFFFFF"/>
              </w:rPr>
              <w:t>[</w:t>
            </w:r>
            <w:proofErr w:type="spellStart"/>
            <w:r>
              <w:rPr>
                <w:b/>
                <w:sz w:val="20"/>
                <w:shd w:val="clear" w:color="auto" w:fill="FFFFFF"/>
              </w:rPr>
              <w:t>город</w:t>
            </w:r>
            <w:proofErr w:type="spellEnd"/>
            <w:r>
              <w:rPr>
                <w:b/>
                <w:sz w:val="20"/>
                <w:shd w:val="clear" w:color="auto" w:fill="FFFFFF"/>
              </w:rPr>
              <w:t>]</w:t>
            </w:r>
          </w:p>
        </w:tc>
        <w:tc>
          <w:tcPr>
            <w:tcW w:w="4989" w:type="dxa"/>
          </w:tcPr>
          <w:p w:rsidR="00064D0A" w:rsidRDefault="00064D0A">
            <w:pPr>
              <w:spacing w:after="100" w:line="252" w:lineRule="auto"/>
              <w:jc w:val="right"/>
              <w:rPr>
                <w:b/>
                <w:sz w:val="20"/>
                <w:shd w:val="clear" w:color="auto" w:fill="FFFFFF"/>
              </w:rPr>
            </w:pPr>
          </w:p>
        </w:tc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64D0A" w:rsidRDefault="00064D0A">
            <w:pPr>
              <w:spacing w:after="100" w:line="252" w:lineRule="auto"/>
              <w:jc w:val="right"/>
            </w:pPr>
            <w:r>
              <w:rPr>
                <w:b/>
                <w:sz w:val="20"/>
                <w:shd w:val="clear" w:color="auto" w:fill="FFFFFF"/>
              </w:rPr>
              <w:t>[</w:t>
            </w:r>
            <w:proofErr w:type="spellStart"/>
            <w:r>
              <w:rPr>
                <w:b/>
                <w:sz w:val="20"/>
                <w:shd w:val="clear" w:color="auto" w:fill="FFFFFF"/>
              </w:rPr>
              <w:t>дата</w:t>
            </w:r>
            <w:proofErr w:type="spellEnd"/>
            <w:r>
              <w:rPr>
                <w:b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z w:val="20"/>
                <w:shd w:val="clear" w:color="auto" w:fill="FFFFFF"/>
              </w:rPr>
              <w:t>подписания</w:t>
            </w:r>
            <w:proofErr w:type="spellEnd"/>
            <w:r>
              <w:rPr>
                <w:b/>
                <w:sz w:val="20"/>
                <w:shd w:val="clear" w:color="auto" w:fill="FFFFFF"/>
              </w:rPr>
              <w:t>]</w:t>
            </w:r>
          </w:p>
        </w:tc>
      </w:tr>
    </w:tbl>
    <w:p w:rsidR="003355B4" w:rsidRPr="00064D0A" w:rsidRDefault="00A60793">
      <w:pPr>
        <w:keepLines/>
        <w:spacing w:after="40" w:line="240" w:lineRule="auto"/>
        <w:rPr>
          <w:lang w:val="ru-RU"/>
        </w:rPr>
      </w:pPr>
      <w:r w:rsidRPr="00064D0A">
        <w:rPr>
          <w:lang w:val="ru-RU"/>
        </w:rPr>
        <w:t>[ФИО или наименование, статус ФЛ/ИП/ЮЛ], реквизиты [указать], именуемый(</w:t>
      </w:r>
      <w:proofErr w:type="spellStart"/>
      <w:r w:rsidRPr="00064D0A">
        <w:rPr>
          <w:lang w:val="ru-RU"/>
        </w:rPr>
        <w:t>ая</w:t>
      </w:r>
      <w:proofErr w:type="spellEnd"/>
      <w:r w:rsidRPr="00064D0A">
        <w:rPr>
          <w:lang w:val="ru-RU"/>
        </w:rPr>
        <w:t>/</w:t>
      </w:r>
      <w:proofErr w:type="spellStart"/>
      <w:r w:rsidRPr="00064D0A">
        <w:rPr>
          <w:lang w:val="ru-RU"/>
        </w:rPr>
        <w:t>ое</w:t>
      </w:r>
      <w:proofErr w:type="spellEnd"/>
      <w:r w:rsidRPr="00064D0A">
        <w:rPr>
          <w:lang w:val="ru-RU"/>
        </w:rPr>
        <w:t>) в дальнейшем «</w:t>
      </w:r>
      <w:r w:rsidRPr="00064D0A">
        <w:rPr>
          <w:b/>
          <w:lang w:val="ru-RU"/>
        </w:rPr>
        <w:t>Принципал</w:t>
      </w:r>
      <w:r w:rsidRPr="00064D0A">
        <w:rPr>
          <w:lang w:val="ru-RU"/>
        </w:rPr>
        <w:t>», с одной стороны, и [ФИО или наименование, статус ФЛ/ИП/ЮЛ], реквизиты [указать], именуемый(</w:t>
      </w:r>
      <w:proofErr w:type="spellStart"/>
      <w:r w:rsidRPr="00064D0A">
        <w:rPr>
          <w:lang w:val="ru-RU"/>
        </w:rPr>
        <w:t>ая</w:t>
      </w:r>
      <w:proofErr w:type="spellEnd"/>
      <w:r w:rsidRPr="00064D0A">
        <w:rPr>
          <w:lang w:val="ru-RU"/>
        </w:rPr>
        <w:t>/</w:t>
      </w:r>
      <w:proofErr w:type="spellStart"/>
      <w:r w:rsidRPr="00064D0A">
        <w:rPr>
          <w:lang w:val="ru-RU"/>
        </w:rPr>
        <w:t>ое</w:t>
      </w:r>
      <w:proofErr w:type="spellEnd"/>
      <w:r w:rsidRPr="00064D0A">
        <w:rPr>
          <w:lang w:val="ru-RU"/>
        </w:rPr>
        <w:t>) в дальнейшем «</w:t>
      </w:r>
      <w:r w:rsidRPr="00064D0A">
        <w:rPr>
          <w:b/>
          <w:lang w:val="ru-RU"/>
        </w:rPr>
        <w:t>Агент</w:t>
      </w:r>
      <w:r w:rsidRPr="00064D0A">
        <w:rPr>
          <w:lang w:val="ru-RU"/>
        </w:rPr>
        <w:t>», с другой стороны, совместно именуемые «</w:t>
      </w:r>
      <w:r w:rsidRPr="00064D0A">
        <w:rPr>
          <w:b/>
          <w:lang w:val="ru-RU"/>
        </w:rPr>
        <w:t>Стороны</w:t>
      </w:r>
      <w:r w:rsidRPr="00064D0A">
        <w:rPr>
          <w:lang w:val="ru-RU"/>
        </w:rPr>
        <w:t>», а по отдельности — «</w:t>
      </w:r>
      <w:r w:rsidRPr="00064D0A">
        <w:rPr>
          <w:b/>
          <w:lang w:val="ru-RU"/>
        </w:rPr>
        <w:t>Сторона</w:t>
      </w:r>
      <w:r w:rsidRPr="00064D0A">
        <w:rPr>
          <w:lang w:val="ru-RU"/>
        </w:rPr>
        <w:t>», заключили настоящий договор (далее — «Договор») о нижеследующем.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ПОРУЧЕНИЕ И МОДЕЛЬ ПРЕДСТАВИТЕЛЬСТВА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b/>
          <w:lang w:val="ru-RU"/>
        </w:rPr>
        <w:t>Агент</w:t>
      </w:r>
      <w:r w:rsidRPr="00064D0A">
        <w:rPr>
          <w:lang w:val="ru-RU"/>
        </w:rPr>
        <w:t xml:space="preserve"> за вознаграждение совершает по поручению </w:t>
      </w:r>
      <w:r w:rsidRPr="00064D0A">
        <w:rPr>
          <w:b/>
          <w:lang w:val="ru-RU"/>
        </w:rPr>
        <w:t>Принципал</w:t>
      </w:r>
      <w:r w:rsidRPr="00064D0A">
        <w:rPr>
          <w:lang w:val="ru-RU"/>
        </w:rPr>
        <w:t>а следующие юридические и фактические действия: [исчерпывающий перечень, территория, каналы, товары/клиенты].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>Оставить одну модель: [</w:t>
      </w:r>
      <w:r w:rsidRPr="00064D0A">
        <w:rPr>
          <w:b/>
          <w:lang w:val="ru-RU"/>
        </w:rPr>
        <w:t>Агент</w:t>
      </w:r>
      <w:r w:rsidRPr="00064D0A">
        <w:rPr>
          <w:lang w:val="ru-RU"/>
        </w:rPr>
        <w:t xml:space="preserve"> действует от своего имени, но за счет </w:t>
      </w:r>
      <w:r w:rsidRPr="00064D0A">
        <w:rPr>
          <w:b/>
          <w:lang w:val="ru-RU"/>
        </w:rPr>
        <w:t>Принципал</w:t>
      </w:r>
      <w:r w:rsidRPr="00064D0A">
        <w:rPr>
          <w:lang w:val="ru-RU"/>
        </w:rPr>
        <w:t>а] / [</w:t>
      </w:r>
      <w:r w:rsidRPr="00064D0A">
        <w:rPr>
          <w:b/>
          <w:lang w:val="ru-RU"/>
        </w:rPr>
        <w:t>Агент</w:t>
      </w:r>
      <w:r w:rsidRPr="00064D0A">
        <w:rPr>
          <w:lang w:val="ru-RU"/>
        </w:rPr>
        <w:t xml:space="preserve"> действует от имени и за счет </w:t>
      </w:r>
      <w:r w:rsidRPr="00064D0A">
        <w:rPr>
          <w:b/>
          <w:lang w:val="ru-RU"/>
        </w:rPr>
        <w:t>Принципал</w:t>
      </w:r>
      <w:r w:rsidRPr="00064D0A">
        <w:rPr>
          <w:lang w:val="ru-RU"/>
        </w:rPr>
        <w:t>а]. От выбранной модели зависит, у кого возникают права и обязанности по сделкам с третьими лицами.</w:t>
      </w:r>
    </w:p>
    <w:p w:rsidR="003355B4" w:rsidRDefault="00A60793">
      <w:pPr>
        <w:pStyle w:val="Clause"/>
        <w:keepLines/>
        <w:numPr>
          <w:ilvl w:val="1"/>
          <w:numId w:val="1"/>
        </w:numPr>
        <w:spacing w:after="40" w:line="240" w:lineRule="auto"/>
      </w:pPr>
      <w:r w:rsidRPr="00064D0A">
        <w:rPr>
          <w:lang w:val="ru-RU"/>
        </w:rPr>
        <w:t xml:space="preserve">Пределы полномочий, цены, скидки, существенные условия сделок и запреты: [указать].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действий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имени</w:t>
      </w:r>
      <w:proofErr w:type="spellEnd"/>
      <w:r>
        <w:t xml:space="preserve"> </w:t>
      </w:r>
      <w:proofErr w:type="spellStart"/>
      <w:r>
        <w:rPr>
          <w:b/>
        </w:rPr>
        <w:t>Принципал</w:t>
      </w:r>
      <w:r>
        <w:t>а</w:t>
      </w:r>
      <w:proofErr w:type="spellEnd"/>
      <w:r>
        <w:t xml:space="preserve"> </w:t>
      </w:r>
      <w:proofErr w:type="spellStart"/>
      <w:r>
        <w:t>выдается</w:t>
      </w:r>
      <w:proofErr w:type="spellEnd"/>
      <w:r>
        <w:t xml:space="preserve"> </w:t>
      </w:r>
      <w:proofErr w:type="spellStart"/>
      <w:r>
        <w:t>доверенность</w:t>
      </w:r>
      <w:proofErr w:type="spellEnd"/>
      <w:r>
        <w:t xml:space="preserve"> [</w:t>
      </w:r>
      <w:proofErr w:type="spellStart"/>
      <w:r>
        <w:t>реквизиты</w:t>
      </w:r>
      <w:proofErr w:type="spellEnd"/>
      <w:r>
        <w:t>].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Территория и эксклюзивность: </w:t>
      </w:r>
      <w:r w:rsidRPr="00064D0A">
        <w:rPr>
          <w:b/>
          <w:shd w:val="clear" w:color="auto" w:fill="FFFFFF"/>
          <w:lang w:val="ru-RU"/>
        </w:rPr>
        <w:t>[без эксклюзивности / исключительное право с конкретными ограничениями, сроком и показателями]</w:t>
      </w:r>
      <w:r w:rsidRPr="00064D0A">
        <w:rPr>
          <w:lang w:val="ru-RU"/>
        </w:rPr>
        <w:t>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ИСПОЛНЕНИЕ ПОРУЧЕНИЯ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b/>
          <w:lang w:val="ru-RU"/>
        </w:rPr>
        <w:t>Агент</w:t>
      </w:r>
      <w:r w:rsidRPr="00064D0A">
        <w:rPr>
          <w:lang w:val="ru-RU"/>
        </w:rPr>
        <w:t xml:space="preserve"> действует добросовестно, в интересах </w:t>
      </w:r>
      <w:r w:rsidRPr="00064D0A">
        <w:rPr>
          <w:b/>
          <w:lang w:val="ru-RU"/>
        </w:rPr>
        <w:t>Принципал</w:t>
      </w:r>
      <w:r w:rsidRPr="00064D0A">
        <w:rPr>
          <w:lang w:val="ru-RU"/>
        </w:rPr>
        <w:t>а и в пределах поручения, проверяет контрагентов в согласованном объеме и хранит подтверждающие документы.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Отступление от указаний допускается </w:t>
      </w:r>
      <w:r w:rsidRPr="00064D0A">
        <w:rPr>
          <w:b/>
          <w:shd w:val="clear" w:color="auto" w:fill="FFFFFF"/>
          <w:lang w:val="ru-RU"/>
        </w:rPr>
        <w:t>[только после согласия / в неотложной ситуации с последующим уведомлением]</w:t>
      </w:r>
      <w:r w:rsidRPr="00064D0A">
        <w:rPr>
          <w:lang w:val="ru-RU"/>
        </w:rPr>
        <w:t xml:space="preserve"> в пределах закона.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Субагенты: [не допускаются / допускаются с согласия / допускаются], при этом ответственность </w:t>
      </w:r>
      <w:r w:rsidRPr="00064D0A">
        <w:rPr>
          <w:b/>
          <w:lang w:val="ru-RU"/>
        </w:rPr>
        <w:t>Агент</w:t>
      </w:r>
      <w:r w:rsidRPr="00064D0A">
        <w:rPr>
          <w:lang w:val="ru-RU"/>
        </w:rPr>
        <w:t>а сохраняется в предусмотренном законом объеме.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Денежные средства, полученные для </w:t>
      </w:r>
      <w:r w:rsidRPr="00064D0A">
        <w:rPr>
          <w:b/>
          <w:lang w:val="ru-RU"/>
        </w:rPr>
        <w:t>Принципал</w:t>
      </w:r>
      <w:r w:rsidRPr="00064D0A">
        <w:rPr>
          <w:lang w:val="ru-RU"/>
        </w:rPr>
        <w:t>а, перечисляются в течение [срок], с указанием назначения и приложением реестра.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ОТЧЕТ АГЕНТА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Отчетный период — </w:t>
      </w:r>
      <w:r w:rsidRPr="00064D0A">
        <w:rPr>
          <w:b/>
          <w:shd w:val="clear" w:color="auto" w:fill="FFFFFF"/>
          <w:lang w:val="ru-RU"/>
        </w:rPr>
        <w:t>[месяц/квартал/по сделке]</w:t>
      </w:r>
      <w:r w:rsidRPr="00064D0A">
        <w:rPr>
          <w:lang w:val="ru-RU"/>
        </w:rPr>
        <w:t>. Отчет содержит действия, сделки, суммы, расходы, вознаграждение, денежные поступления и подтверждающие документы.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b/>
          <w:lang w:val="ru-RU"/>
        </w:rPr>
        <w:t>Принципал</w:t>
      </w:r>
      <w:r w:rsidRPr="00064D0A">
        <w:rPr>
          <w:lang w:val="ru-RU"/>
        </w:rPr>
        <w:t xml:space="preserve"> принимает отчет либо направляет мотивированные возражения в течение [срок]. При отсутствии возражений отчет считается принятым, если доказана его доставка и такое условие не нарушает закон.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Ошибки и недостающие документы </w:t>
      </w:r>
      <w:r w:rsidRPr="00064D0A">
        <w:rPr>
          <w:b/>
          <w:lang w:val="ru-RU"/>
        </w:rPr>
        <w:t>Агент</w:t>
      </w:r>
      <w:r w:rsidRPr="00064D0A">
        <w:rPr>
          <w:lang w:val="ru-RU"/>
        </w:rPr>
        <w:t xml:space="preserve"> устраняет в срок [срок].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ВОЗНАГРАЖДЕНИЕ И РАСХОДЫ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Вознаграждение: </w:t>
      </w:r>
      <w:r w:rsidRPr="00064D0A">
        <w:rPr>
          <w:b/>
          <w:shd w:val="clear" w:color="auto" w:fill="FFFFFF"/>
          <w:lang w:val="ru-RU"/>
        </w:rPr>
        <w:t>[фиксированная сумма / процент от фактически оплаченных сделок / комбинированная формула]</w:t>
      </w:r>
      <w:r w:rsidRPr="00064D0A">
        <w:rPr>
          <w:lang w:val="ru-RU"/>
        </w:rPr>
        <w:t xml:space="preserve">, </w:t>
      </w:r>
      <w:r w:rsidRPr="00064D0A">
        <w:rPr>
          <w:b/>
          <w:shd w:val="clear" w:color="auto" w:fill="FFFFFF"/>
          <w:lang w:val="ru-RU"/>
        </w:rPr>
        <w:t>[с НДС / без НДС]</w:t>
      </w:r>
      <w:r w:rsidRPr="00064D0A">
        <w:rPr>
          <w:lang w:val="ru-RU"/>
        </w:rPr>
        <w:t>.</w:t>
      </w:r>
    </w:p>
    <w:p w:rsidR="003355B4" w:rsidRDefault="00A60793">
      <w:pPr>
        <w:pStyle w:val="Clause"/>
        <w:keepLines/>
        <w:numPr>
          <w:ilvl w:val="1"/>
          <w:numId w:val="1"/>
        </w:numPr>
        <w:spacing w:after="40" w:line="240" w:lineRule="auto"/>
      </w:pPr>
      <w:r w:rsidRPr="00064D0A">
        <w:rPr>
          <w:lang w:val="ru-RU"/>
        </w:rPr>
        <w:t xml:space="preserve">Момент возникновения права на вознаграждение: </w:t>
      </w:r>
      <w:r w:rsidRPr="00064D0A">
        <w:rPr>
          <w:b/>
          <w:shd w:val="clear" w:color="auto" w:fill="FFFFFF"/>
          <w:lang w:val="ru-RU"/>
        </w:rPr>
        <w:t>[заключение сделки / оплата третьим лицом / принятие отчета]</w:t>
      </w:r>
      <w:r w:rsidRPr="00064D0A">
        <w:rPr>
          <w:lang w:val="ru-RU"/>
        </w:rPr>
        <w:t xml:space="preserve">. </w:t>
      </w:r>
      <w:proofErr w:type="spellStart"/>
      <w:r>
        <w:t>Возвраты</w:t>
      </w:r>
      <w:proofErr w:type="spellEnd"/>
      <w:r>
        <w:t xml:space="preserve"> и </w:t>
      </w:r>
      <w:proofErr w:type="spellStart"/>
      <w:r>
        <w:t>отмены</w:t>
      </w:r>
      <w:proofErr w:type="spellEnd"/>
      <w:r>
        <w:t xml:space="preserve"> </w:t>
      </w:r>
      <w:proofErr w:type="spellStart"/>
      <w:r>
        <w:t>учитываются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правилу</w:t>
      </w:r>
      <w:proofErr w:type="spellEnd"/>
      <w:r>
        <w:t xml:space="preserve"> </w:t>
      </w:r>
      <w:r>
        <w:rPr>
          <w:b/>
          <w:shd w:val="clear" w:color="auto" w:fill="FFFFFF"/>
        </w:rPr>
        <w:t>[</w:t>
      </w:r>
      <w:proofErr w:type="spellStart"/>
      <w:r>
        <w:rPr>
          <w:b/>
          <w:shd w:val="clear" w:color="auto" w:fill="FFFFFF"/>
        </w:rPr>
        <w:t>описать</w:t>
      </w:r>
      <w:proofErr w:type="spellEnd"/>
      <w:r>
        <w:rPr>
          <w:b/>
          <w:shd w:val="clear" w:color="auto" w:fill="FFFFFF"/>
        </w:rPr>
        <w:t>]</w:t>
      </w:r>
      <w:r>
        <w:t>.</w:t>
      </w:r>
    </w:p>
    <w:p w:rsidR="003355B4" w:rsidRDefault="00A60793">
      <w:pPr>
        <w:pStyle w:val="Clause"/>
        <w:keepLines/>
        <w:numPr>
          <w:ilvl w:val="1"/>
          <w:numId w:val="1"/>
        </w:numPr>
        <w:spacing w:after="40" w:line="240" w:lineRule="auto"/>
      </w:pPr>
      <w:r w:rsidRPr="00064D0A">
        <w:rPr>
          <w:lang w:val="ru-RU"/>
        </w:rPr>
        <w:t xml:space="preserve">Возмещаемые расходы: </w:t>
      </w:r>
      <w:r w:rsidRPr="00064D0A">
        <w:rPr>
          <w:b/>
          <w:shd w:val="clear" w:color="auto" w:fill="FFFFFF"/>
          <w:lang w:val="ru-RU"/>
        </w:rPr>
        <w:t>[перечень]</w:t>
      </w:r>
      <w:r w:rsidRPr="00064D0A">
        <w:rPr>
          <w:lang w:val="ru-RU"/>
        </w:rPr>
        <w:t xml:space="preserve">, лимит </w:t>
      </w:r>
      <w:r w:rsidRPr="00064D0A">
        <w:rPr>
          <w:b/>
          <w:shd w:val="clear" w:color="auto" w:fill="FFFFFF"/>
          <w:lang w:val="ru-RU"/>
        </w:rPr>
        <w:t>[сумма]</w:t>
      </w:r>
      <w:r w:rsidRPr="00064D0A">
        <w:rPr>
          <w:lang w:val="ru-RU"/>
        </w:rPr>
        <w:t xml:space="preserve">, необходимость предварительного согласования </w:t>
      </w:r>
      <w:r w:rsidRPr="00064D0A">
        <w:rPr>
          <w:b/>
          <w:shd w:val="clear" w:color="auto" w:fill="FFFFFF"/>
          <w:lang w:val="ru-RU"/>
        </w:rPr>
        <w:t>[да/нет]</w:t>
      </w:r>
      <w:r w:rsidRPr="00064D0A">
        <w:rPr>
          <w:lang w:val="ru-RU"/>
        </w:rPr>
        <w:t xml:space="preserve">. </w:t>
      </w:r>
      <w:proofErr w:type="spellStart"/>
      <w:r>
        <w:t>Расходы</w:t>
      </w:r>
      <w:proofErr w:type="spellEnd"/>
      <w:r>
        <w:t xml:space="preserve"> </w:t>
      </w:r>
      <w:proofErr w:type="spellStart"/>
      <w:r>
        <w:t>подтверждаются</w:t>
      </w:r>
      <w:proofErr w:type="spellEnd"/>
      <w:r>
        <w:t xml:space="preserve"> </w:t>
      </w:r>
      <w:proofErr w:type="spellStart"/>
      <w:r>
        <w:t>документами</w:t>
      </w:r>
      <w:proofErr w:type="spellEnd"/>
      <w:r>
        <w:t>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КЛИЕНТЫ, ДАННЫЕ И КОНФИДЕНЦИАЛЬНОСТЬ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Права на клиентскую базу, рекламные материалы, домены и аккаунты: </w:t>
      </w:r>
      <w:r w:rsidRPr="00064D0A">
        <w:rPr>
          <w:b/>
          <w:shd w:val="clear" w:color="auto" w:fill="FFFFFF"/>
          <w:lang w:val="ru-RU"/>
        </w:rPr>
        <w:t>[указать]</w:t>
      </w:r>
      <w:r w:rsidRPr="00064D0A">
        <w:rPr>
          <w:lang w:val="ru-RU"/>
        </w:rPr>
        <w:t>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b/>
          <w:lang w:val="ru-RU"/>
        </w:rPr>
        <w:t>Агент</w:t>
      </w:r>
      <w:r w:rsidRPr="00064D0A">
        <w:rPr>
          <w:lang w:val="ru-RU"/>
        </w:rPr>
        <w:t xml:space="preserve"> соблюдает требования к рекламе, персональным данным, кассовой дисциплине и отраслевым разрешениям в своей зоне ответственности.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Конфиденциальность действует в течение </w:t>
      </w:r>
      <w:r w:rsidRPr="00064D0A">
        <w:rPr>
          <w:b/>
          <w:shd w:val="clear" w:color="auto" w:fill="FFFFFF"/>
          <w:lang w:val="ru-RU"/>
        </w:rPr>
        <w:t>[срок]</w:t>
      </w:r>
      <w:r w:rsidRPr="00064D0A">
        <w:rPr>
          <w:lang w:val="ru-RU"/>
        </w:rPr>
        <w:t>. Передача персональных данных оформляется на законном основании и при необходимости отдельным поручением на обработку.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ОТВЕТСТВЕННОСТЬ И ПРЕКРАЩЕНИЕ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b/>
          <w:lang w:val="ru-RU"/>
        </w:rPr>
        <w:t>Агент</w:t>
      </w:r>
      <w:r w:rsidRPr="00064D0A">
        <w:rPr>
          <w:lang w:val="ru-RU"/>
        </w:rPr>
        <w:t xml:space="preserve"> отвечает за выход за пределы полномочий, утрату денег/документов и иные нарушения при наличии установленных законом оснований.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b/>
          <w:lang w:val="ru-RU"/>
        </w:rPr>
        <w:t>Принципал</w:t>
      </w:r>
      <w:r w:rsidRPr="00064D0A">
        <w:rPr>
          <w:lang w:val="ru-RU"/>
        </w:rPr>
        <w:t xml:space="preserve"> отвечает за достоверность материалов, законность товара/услуги и своевременное финансирование.</w:t>
      </w:r>
    </w:p>
    <w:p w:rsidR="003355B4" w:rsidRDefault="00A60793">
      <w:pPr>
        <w:pStyle w:val="Clause"/>
        <w:keepLines/>
        <w:numPr>
          <w:ilvl w:val="1"/>
          <w:numId w:val="1"/>
        </w:numPr>
        <w:spacing w:after="40" w:line="240" w:lineRule="auto"/>
      </w:pPr>
      <w:r w:rsidRPr="00064D0A">
        <w:rPr>
          <w:lang w:val="ru-RU"/>
        </w:rPr>
        <w:t xml:space="preserve">Срок Договора: [срок]. Односторонний отказ и прекращение поручения регулируются законом с учетом того, установлен ли срок Договора.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прекращении</w:t>
      </w:r>
      <w:proofErr w:type="spellEnd"/>
      <w:r>
        <w:t xml:space="preserve"> </w:t>
      </w:r>
      <w:proofErr w:type="spellStart"/>
      <w:r>
        <w:rPr>
          <w:b/>
        </w:rPr>
        <w:t>Агент</w:t>
      </w:r>
      <w:proofErr w:type="spellEnd"/>
      <w:r>
        <w:t xml:space="preserve"> </w:t>
      </w:r>
      <w:proofErr w:type="spellStart"/>
      <w:r>
        <w:t>передает</w:t>
      </w:r>
      <w:proofErr w:type="spellEnd"/>
      <w:r>
        <w:t xml:space="preserve"> </w:t>
      </w:r>
      <w:proofErr w:type="spellStart"/>
      <w:r>
        <w:t>отчет</w:t>
      </w:r>
      <w:proofErr w:type="spellEnd"/>
      <w:r>
        <w:t xml:space="preserve">, </w:t>
      </w:r>
      <w:proofErr w:type="spellStart"/>
      <w:r>
        <w:t>документы</w:t>
      </w:r>
      <w:proofErr w:type="spellEnd"/>
      <w:r>
        <w:t xml:space="preserve"> и </w:t>
      </w:r>
      <w:proofErr w:type="spellStart"/>
      <w:r>
        <w:t>деньги</w:t>
      </w:r>
      <w:proofErr w:type="spellEnd"/>
      <w:r>
        <w:t>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УВЕДОМЛЕНИЯ И ОБМЕН ДОКУМЕНТАМИ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Юридически значимые сообщения направляются по адресам и реквизитам, указанным в Договоре, заказным письмом, курьером под подпись, через систему электронного документооборота либо по согласованным адресам электронной почты: [адрес </w:t>
      </w:r>
      <w:r w:rsidRPr="00064D0A">
        <w:rPr>
          <w:b/>
          <w:lang w:val="ru-RU"/>
        </w:rPr>
        <w:t>Стороны</w:t>
      </w:r>
      <w:r w:rsidRPr="00064D0A">
        <w:rPr>
          <w:lang w:val="ru-RU"/>
        </w:rPr>
        <w:t xml:space="preserve"> 1] и [адрес </w:t>
      </w:r>
      <w:r w:rsidRPr="00064D0A">
        <w:rPr>
          <w:b/>
          <w:lang w:val="ru-RU"/>
        </w:rPr>
        <w:t>Стороны</w:t>
      </w:r>
      <w:r w:rsidRPr="00064D0A">
        <w:rPr>
          <w:lang w:val="ru-RU"/>
        </w:rPr>
        <w:t xml:space="preserve"> 2].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b/>
          <w:lang w:val="ru-RU"/>
        </w:rPr>
        <w:t>Сторона</w:t>
      </w:r>
      <w:r w:rsidRPr="00064D0A">
        <w:rPr>
          <w:lang w:val="ru-RU"/>
        </w:rPr>
        <w:t xml:space="preserve"> обязана уведомить другую Сторону об изменении адреса, банковских реквизитов, телефона, электронной почты или полномочий подписанта в течение [3] рабочих дней. До получения уведомления исполнение по прежним реквизитам считается надлежащим.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lastRenderedPageBreak/>
        <w:t xml:space="preserve">Скан-копии подписанных документов могут использоваться для оперативной работы до обмена оригиналами. Если </w:t>
      </w:r>
      <w:r w:rsidRPr="00064D0A">
        <w:rPr>
          <w:b/>
          <w:lang w:val="ru-RU"/>
        </w:rPr>
        <w:t>Стороны</w:t>
      </w:r>
      <w:r w:rsidRPr="00064D0A">
        <w:rPr>
          <w:lang w:val="ru-RU"/>
        </w:rPr>
        <w:t xml:space="preserve"> применяют усиленную квалифицированную электронную подпись, электронный документ равнозначен бумажному в предусмотренных законом случаях.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ФОРС-МАЖОР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b/>
          <w:lang w:val="ru-RU"/>
        </w:rPr>
        <w:t>Сторона</w:t>
      </w:r>
      <w:r w:rsidRPr="00064D0A">
        <w:rPr>
          <w:lang w:val="ru-RU"/>
        </w:rPr>
        <w:t xml:space="preserve"> освобождается от ответственности за неисполнение обязательства, вызванное чрезвычайными и непредотвратимыми при данных условиях обстоятельствами, если докажет наличие таких обстоятельств, их влияние на исполнение и принятие разумных мер к уменьшению последствий.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Пострадавшая </w:t>
      </w:r>
      <w:r w:rsidRPr="00064D0A">
        <w:rPr>
          <w:b/>
          <w:lang w:val="ru-RU"/>
        </w:rPr>
        <w:t>Сторона</w:t>
      </w:r>
      <w:r w:rsidRPr="00064D0A">
        <w:rPr>
          <w:lang w:val="ru-RU"/>
        </w:rPr>
        <w:t xml:space="preserve"> уведомляет другую Сторону в течение [5] рабочих дней с момента, когда ей стало известно о таких обстоятельствах. Отсутствие денежных средств, нарушение со стороны контрагента или обычные хозяйственные риски сами по себе не признаются форс-мажором.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ПОРЯДОК РАЗРЕШЕНИЯ СПОРОВ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До обращения в суд заинтересованная </w:t>
      </w:r>
      <w:r w:rsidRPr="00064D0A">
        <w:rPr>
          <w:b/>
          <w:lang w:val="ru-RU"/>
        </w:rPr>
        <w:t>Сторона</w:t>
      </w:r>
      <w:r w:rsidRPr="00064D0A">
        <w:rPr>
          <w:lang w:val="ru-RU"/>
        </w:rPr>
        <w:t xml:space="preserve"> направляет письменную претензию. Срок ответа — 10 рабочих дней со дня получения, если законом не установлен иной обязательный срок.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Неурегулированный спор передается в суд, определяемый по правилам подведомственности и территориальной подсудности законодательства Российской Федерации. Условие о договорной подсудности </w:t>
      </w:r>
      <w:r w:rsidRPr="00064D0A">
        <w:rPr>
          <w:b/>
          <w:shd w:val="clear" w:color="auto" w:fill="FFFFFF"/>
          <w:lang w:val="ru-RU"/>
        </w:rPr>
        <w:t>[не устанавливается / установить: наименование суда, если это допустимо законом]</w:t>
      </w:r>
      <w:r w:rsidRPr="00064D0A">
        <w:rPr>
          <w:lang w:val="ru-RU"/>
        </w:rPr>
        <w:t>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ЗАКЛЮЧИТЕЛЬНЫЕ ПОЛОЖЕНИЯ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Договор содержит все согласованные </w:t>
      </w:r>
      <w:r w:rsidRPr="00064D0A">
        <w:rPr>
          <w:b/>
          <w:lang w:val="ru-RU"/>
        </w:rPr>
        <w:t>Сторона</w:t>
      </w:r>
      <w:r w:rsidRPr="00064D0A">
        <w:rPr>
          <w:lang w:val="ru-RU"/>
        </w:rPr>
        <w:t>ми условия по его предмету. Изменения и дополнения действительны при совершении в той же форме, что и Договор, если закон не требует более строгой формы.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>Недействительность отдельного положения не влечет недействительность остальных положений, если можно предположить, что Договор был бы заключен и без недействительной части.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Договор составлен в [2] экземплярах, имеющих одинаковую юридическую силу, по одному для каждой </w:t>
      </w:r>
      <w:r w:rsidRPr="00064D0A">
        <w:rPr>
          <w:b/>
          <w:lang w:val="ru-RU"/>
        </w:rPr>
        <w:t>Стороны</w:t>
      </w:r>
      <w:r w:rsidRPr="00064D0A">
        <w:rPr>
          <w:lang w:val="ru-RU"/>
        </w:rPr>
        <w:t>, либо подписан в электронной форме.</w:t>
      </w:r>
    </w:p>
    <w:p w:rsidR="003355B4" w:rsidRPr="00064D0A" w:rsidRDefault="00A60793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064D0A">
        <w:rPr>
          <w:lang w:val="ru-RU"/>
        </w:rPr>
        <w:t xml:space="preserve">Неотъемлемые приложения: </w:t>
      </w:r>
      <w:r w:rsidRPr="00064D0A">
        <w:rPr>
          <w:b/>
          <w:shd w:val="clear" w:color="auto" w:fill="FFFFFF"/>
          <w:lang w:val="ru-RU"/>
        </w:rPr>
        <w:t>[перечислить приложения, спецификации, графики, акты, техническое задание, обеспечение]</w:t>
      </w:r>
      <w:r w:rsidRPr="00064D0A">
        <w:rPr>
          <w:lang w:val="ru-RU"/>
        </w:rPr>
        <w:t>.</w:t>
      </w:r>
    </w:p>
    <w:p w:rsidR="003355B4" w:rsidRDefault="00A60793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РЕКВИЗИТЫ И ПОДПИСИ СТОРОН</w:t>
      </w:r>
    </w:p>
    <w:tbl>
      <w:tblPr>
        <w:tblW w:w="997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3355B4">
        <w:trPr>
          <w:tblHeader/>
        </w:trPr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355B4" w:rsidRDefault="00A60793">
            <w:pPr>
              <w:spacing w:after="0" w:line="252" w:lineRule="auto"/>
              <w:jc w:val="left"/>
            </w:pPr>
            <w:r>
              <w:rPr>
                <w:b/>
                <w:sz w:val="19"/>
              </w:rPr>
              <w:t>ПРИНЦИПАЛ</w:t>
            </w:r>
          </w:p>
        </w:tc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355B4" w:rsidRDefault="00A60793">
            <w:pPr>
              <w:spacing w:after="0" w:line="252" w:lineRule="auto"/>
              <w:jc w:val="left"/>
            </w:pPr>
            <w:r>
              <w:rPr>
                <w:b/>
                <w:sz w:val="19"/>
              </w:rPr>
              <w:t>АГЕНТ</w:t>
            </w:r>
          </w:p>
        </w:tc>
      </w:tr>
      <w:tr w:rsidR="003355B4" w:rsidRPr="00064D0A">
        <w:trPr>
          <w:cantSplit/>
        </w:trPr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355B4" w:rsidRDefault="00A60793">
            <w:pPr>
              <w:spacing w:after="40" w:line="252" w:lineRule="auto"/>
            </w:pPr>
            <w:r>
              <w:rPr>
                <w:b/>
                <w:sz w:val="17"/>
                <w:shd w:val="clear" w:color="auto" w:fill="FFFFFF"/>
              </w:rPr>
              <w:t>[ФИО/</w:t>
            </w:r>
            <w:proofErr w:type="spellStart"/>
            <w:r>
              <w:rPr>
                <w:b/>
                <w:sz w:val="17"/>
                <w:shd w:val="clear" w:color="auto" w:fill="FFFFFF"/>
              </w:rPr>
              <w:t>полное</w:t>
            </w:r>
            <w:proofErr w:type="spellEnd"/>
            <w:r>
              <w:rPr>
                <w:b/>
                <w:sz w:val="17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z w:val="17"/>
                <w:shd w:val="clear" w:color="auto" w:fill="FFFFFF"/>
              </w:rPr>
              <w:t>наименование</w:t>
            </w:r>
            <w:proofErr w:type="spellEnd"/>
            <w:r>
              <w:rPr>
                <w:b/>
                <w:sz w:val="17"/>
                <w:shd w:val="clear" w:color="auto" w:fill="FFFFFF"/>
              </w:rPr>
              <w:t>]</w:t>
            </w:r>
          </w:p>
          <w:p w:rsidR="003355B4" w:rsidRDefault="00A60793">
            <w:pPr>
              <w:spacing w:after="40" w:line="252" w:lineRule="auto"/>
            </w:pPr>
            <w:proofErr w:type="spellStart"/>
            <w:r>
              <w:rPr>
                <w:sz w:val="17"/>
              </w:rPr>
              <w:t>Статус</w:t>
            </w:r>
            <w:proofErr w:type="spellEnd"/>
            <w:r>
              <w:rPr>
                <w:sz w:val="17"/>
              </w:rPr>
              <w:t xml:space="preserve">: </w:t>
            </w:r>
            <w:r>
              <w:rPr>
                <w:b/>
                <w:sz w:val="17"/>
                <w:shd w:val="clear" w:color="auto" w:fill="FFFFFF"/>
              </w:rPr>
              <w:t>[ФЛ/ИП/ЮЛ]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 xml:space="preserve">ОГРН/ОГРНИП/ИНН/КПП: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[при наличии]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 xml:space="preserve">Паспорт: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[для ФЛ/ИП]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 xml:space="preserve">Адрес: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[адрес]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 xml:space="preserve">Представитель/должность: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[для ЮЛ/ИП]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 xml:space="preserve">Основание полномочий: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[устав/доверенность/лично]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 xml:space="preserve">Банк и счет: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[данные]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>Телефон/</w:t>
            </w:r>
            <w:r>
              <w:rPr>
                <w:sz w:val="17"/>
              </w:rPr>
              <w:t>e</w:t>
            </w:r>
            <w:r w:rsidRPr="00064D0A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064D0A">
              <w:rPr>
                <w:sz w:val="17"/>
                <w:lang w:val="ru-RU"/>
              </w:rPr>
              <w:t xml:space="preserve">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[данные]</w:t>
            </w:r>
          </w:p>
          <w:p w:rsidR="003355B4" w:rsidRPr="00064D0A" w:rsidRDefault="00A60793">
            <w:pPr>
              <w:spacing w:before="160" w:after="20"/>
              <w:rPr>
                <w:lang w:val="ru-RU"/>
              </w:rPr>
            </w:pPr>
            <w:r w:rsidRPr="00064D0A">
              <w:rPr>
                <w:lang w:val="ru-RU"/>
              </w:rPr>
              <w:t>________________ / [ФИО] /</w:t>
            </w:r>
          </w:p>
          <w:p w:rsidR="003355B4" w:rsidRPr="00064D0A" w:rsidRDefault="00A60793">
            <w:pPr>
              <w:spacing w:after="0"/>
              <w:rPr>
                <w:lang w:val="ru-RU"/>
              </w:rPr>
            </w:pPr>
            <w:r w:rsidRPr="00064D0A">
              <w:rPr>
                <w:i/>
                <w:sz w:val="17"/>
                <w:lang w:val="ru-RU"/>
              </w:rPr>
              <w:t>М.П. [при наличии]</w:t>
            </w:r>
          </w:p>
        </w:tc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b/>
                <w:sz w:val="17"/>
                <w:shd w:val="clear" w:color="auto" w:fill="FFFFFF"/>
                <w:lang w:val="ru-RU"/>
              </w:rPr>
              <w:t>[ФИО/полное наименование]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 xml:space="preserve">Статус: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[ФЛ/ИП/ЮЛ]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 xml:space="preserve">ОГРН/ОГРНИП/ИНН/КПП: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[при наличии]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 xml:space="preserve">Паспорт: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[для ФЛ/ИП]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 xml:space="preserve">Адрес: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[адрес]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 xml:space="preserve">Представитель/должность: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[для ЮЛ/ИП]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 xml:space="preserve">Основание полномочий: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[устав/доверенность/лично]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 xml:space="preserve">Банк и счет: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[данные]</w:t>
            </w:r>
          </w:p>
          <w:p w:rsidR="003355B4" w:rsidRPr="00064D0A" w:rsidRDefault="00A60793">
            <w:pPr>
              <w:spacing w:after="40" w:line="252" w:lineRule="auto"/>
              <w:rPr>
                <w:lang w:val="ru-RU"/>
              </w:rPr>
            </w:pPr>
            <w:r w:rsidRPr="00064D0A">
              <w:rPr>
                <w:sz w:val="17"/>
                <w:lang w:val="ru-RU"/>
              </w:rPr>
              <w:t>Телефон/</w:t>
            </w:r>
            <w:r>
              <w:rPr>
                <w:sz w:val="17"/>
              </w:rPr>
              <w:t>e</w:t>
            </w:r>
            <w:r w:rsidRPr="00064D0A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064D0A">
              <w:rPr>
                <w:sz w:val="17"/>
                <w:lang w:val="ru-RU"/>
              </w:rPr>
              <w:t xml:space="preserve">: </w:t>
            </w:r>
            <w:r w:rsidRPr="00064D0A">
              <w:rPr>
                <w:b/>
                <w:sz w:val="17"/>
                <w:shd w:val="clear" w:color="auto" w:fill="FFFFFF"/>
                <w:lang w:val="ru-RU"/>
              </w:rPr>
              <w:t>[данные]</w:t>
            </w:r>
          </w:p>
          <w:p w:rsidR="003355B4" w:rsidRPr="00064D0A" w:rsidRDefault="00A60793">
            <w:pPr>
              <w:spacing w:before="160" w:after="20"/>
              <w:rPr>
                <w:lang w:val="ru-RU"/>
              </w:rPr>
            </w:pPr>
            <w:r w:rsidRPr="00064D0A">
              <w:rPr>
                <w:lang w:val="ru-RU"/>
              </w:rPr>
              <w:t>________________ / [ФИО] /</w:t>
            </w:r>
          </w:p>
          <w:p w:rsidR="003355B4" w:rsidRPr="00064D0A" w:rsidRDefault="00A60793">
            <w:pPr>
              <w:spacing w:after="0"/>
              <w:rPr>
                <w:lang w:val="ru-RU"/>
              </w:rPr>
            </w:pPr>
            <w:r w:rsidRPr="00064D0A">
              <w:rPr>
                <w:i/>
                <w:sz w:val="17"/>
                <w:lang w:val="ru-RU"/>
              </w:rPr>
              <w:t>М.П. [при наличии]</w:t>
            </w:r>
          </w:p>
        </w:tc>
      </w:tr>
    </w:tbl>
    <w:sectPr w:rsidR="007B4548" w:rsidRPr="00064D0A" w:rsidSect="00034616">
      <w:headerReference w:type="default" r:id="rId8"/>
      <w:footerReference w:type="default" r:id="rId9"/>
      <w:pgSz w:w="11906" w:h="16838"/>
      <w:pgMar w:top="680" w:right="850" w:bottom="850" w:left="96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548" w:rsidRDefault="007B4548">
      <w:pPr>
        <w:spacing w:after="0" w:line="240" w:lineRule="auto"/>
      </w:pPr>
      <w:r>
        <w:separator/>
      </w:r>
    </w:p>
  </w:endnote>
  <w:endnote w:type="continuationSeparator" w:id="0">
    <w:p w:rsidR="007B4548" w:rsidRDefault="007B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5B4" w:rsidRDefault="00A60793">
    <w:pPr>
      <w:pStyle w:val="a6"/>
      <w:tabs>
        <w:tab w:val="right" w:pos="9978"/>
      </w:tabs>
      <w:jc w:val="center"/>
    </w:pPr>
    <w:r>
      <w:rPr>
        <w:noProof/>
        <w:lang w:val="ru-RU" w:eastAsia="ru-RU"/>
      </w:rPr>
      <w:drawing>
        <wp:inline distT="0" distB="0" distL="0" distR="0">
          <wp:extent cx="900000" cy="2418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0000" cy="241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548" w:rsidRDefault="007B4548">
      <w:pPr>
        <w:spacing w:after="0" w:line="240" w:lineRule="auto"/>
      </w:pPr>
      <w:r>
        <w:separator/>
      </w:r>
    </w:p>
  </w:footnote>
  <w:footnote w:type="continuationSeparator" w:id="0">
    <w:p w:rsidR="007B4548" w:rsidRDefault="007B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5B4" w:rsidRPr="00064D0A" w:rsidRDefault="003355B4">
    <w:pPr>
      <w:pStyle w:val="a4"/>
      <w:tabs>
        <w:tab w:val="right" w:pos="9978"/>
      </w:tabs>
      <w:jc w:val="lef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987678"/>
    <w:multiLevelType w:val="multilevel"/>
    <w:tmpl w:val="89D2A4FA"/>
    <w:lvl w:ilvl="0">
      <w:start w:val="1"/>
      <w:numFmt w:val="decimal"/>
      <w:pStyle w:val="a"/>
      <w:lvlText w:val="%1."/>
      <w:lvlJc w:val="left"/>
      <w:pPr>
        <w:tabs>
          <w:tab w:val="num" w:pos="430"/>
        </w:tabs>
        <w:ind w:left="430" w:hanging="430"/>
      </w:pPr>
      <w:rPr>
        <w:rFonts w:ascii="Arial" w:eastAsia="Arial" w:hAnsi="Arial"/>
        <w:b/>
        <w:color w:val="000000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4D0A"/>
    <w:rsid w:val="0015074B"/>
    <w:rsid w:val="0029639D"/>
    <w:rsid w:val="00326F90"/>
    <w:rsid w:val="003355B4"/>
    <w:rsid w:val="007B4548"/>
    <w:rsid w:val="00A60793"/>
    <w:rsid w:val="00AA1D8D"/>
    <w:rsid w:val="00B47730"/>
    <w:rsid w:val="00CB0664"/>
    <w:rsid w:val="00E36B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6B79A"/>
  <w14:defaultImageDpi w14:val="300"/>
  <w15:docId w15:val="{ED10EB85-657F-4432-BF27-A6A7D73F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C693F"/>
    <w:pPr>
      <w:spacing w:after="80"/>
      <w:jc w:val="both"/>
    </w:pPr>
    <w:rPr>
      <w:rFonts w:ascii="Arial" w:eastAsia="Arial" w:hAnsi="Arial"/>
      <w:color w:val="000000"/>
      <w:sz w:val="18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200" w:line="240" w:lineRule="auto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7"/>
    </w:rPr>
  </w:style>
  <w:style w:type="character" w:customStyle="1" w:styleId="a5">
    <w:name w:val="Верхний колонтитул Знак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7"/>
    </w:rPr>
  </w:style>
  <w:style w:type="character" w:customStyle="1" w:styleId="a7">
    <w:name w:val="Нижний колонтитул Знак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/>
      <w:contextualSpacing/>
      <w:jc w:val="left"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aa">
    <w:name w:val="Заголовок Знак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ac">
    <w:name w:val="Подзаголовок Знак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AA1D8D"/>
  </w:style>
  <w:style w:type="paragraph" w:styleId="21">
    <w:name w:val="Body Text 2"/>
    <w:basedOn w:val="a0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basedOn w:val="a0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0"/>
    <w:next w:val="a0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0"/>
    <w:next w:val="a0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1"/>
    <w:uiPriority w:val="22"/>
    <w:qFormat/>
    <w:rsid w:val="00FC693F"/>
    <w:rPr>
      <w:b/>
      <w:bCs/>
    </w:rPr>
  </w:style>
  <w:style w:type="character" w:styleId="af7">
    <w:name w:val="Emphasis"/>
    <w:basedOn w:val="a1"/>
    <w:uiPriority w:val="20"/>
    <w:qFormat/>
    <w:rsid w:val="00FC693F"/>
    <w:rPr>
      <w:i/>
      <w:iCs/>
    </w:rPr>
  </w:style>
  <w:style w:type="paragraph" w:styleId="af8">
    <w:name w:val="Intense Quote"/>
    <w:basedOn w:val="a0"/>
    <w:next w:val="a0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1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basedOn w:val="a0"/>
  </w:style>
  <w:style w:type="paragraph" w:customStyle="1" w:styleId="LegalNote">
    <w:name w:val="Legal Note"/>
    <w:basedOn w:val="a0"/>
    <w:pPr>
      <w:spacing w:after="60" w:line="252" w:lineRule="auto"/>
      <w:jc w:val="left"/>
    </w:pPr>
    <w:rPr>
      <w:sz w:val="17"/>
    </w:rPr>
  </w:style>
  <w:style w:type="paragraph" w:customStyle="1" w:styleId="TableText">
    <w:name w:val="Table Text"/>
    <w:basedOn w:val="a0"/>
    <w:pPr>
      <w:spacing w:after="0" w:line="252" w:lineRule="auto"/>
    </w:pPr>
  </w:style>
  <w:style w:type="paragraph" w:customStyle="1" w:styleId="Checklist">
    <w:name w:val="Checklist"/>
    <w:basedOn w:val="a0"/>
    <w:pPr>
      <w:spacing w:line="264" w:lineRule="auto"/>
      <w:ind w:left="340" w:hanging="34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1C0A4D-FE8C-4A09-A80B-B7A5AC1AB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АГЕНТСКИЙ ДОГОВОР</vt:lpstr>
      <vt:lpstr/>
    </vt:vector>
  </TitlesOfParts>
  <Manager/>
  <Company/>
  <LinksUpToDate>false</LinksUpToDate>
  <CharactersWithSpaces>6546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АГЕНТСКИЙ ДОГОВОР</dc:title>
  <dc:subject>Форма договора или первичного документа для публикации на сайте GT Finance</dc:subject>
  <dc:creator>GT Finance</dc:creator>
  <cp:keywords>GT Finance, договор, образец, форма, Российская Федерация</cp:keywords>
  <dc:description>generated by python-docx</dc:description>
  <cp:lastModifiedBy>Admin</cp:lastModifiedBy>
  <cp:revision>2</cp:revision>
  <dcterms:created xsi:type="dcterms:W3CDTF">2026-08-18T13:36:00Z</dcterms:created>
  <dcterms:modified xsi:type="dcterms:W3CDTF">2026-08-18T13:36:00Z</dcterms:modified>
  <cp:category>GT Finance — формы и образцы</cp:category>
</cp:coreProperties>
</file>