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jc w:val="center"/>
      </w:pPr>
      <w:bookmarkStart w:id="0" w:name="_GoBack"/>
      <w:bookmarkEnd w:id="0"/>
      <w:r>
        <w:rPr>
          <w:b/>
          <w:bCs/>
          <w:color w:val="000000"/>
          <w:sz w:val="18"/>
        </w:rPr>
        <w:t>ДОГОВОР ЗАЙМА № </w:t>
      </w:r>
      <w:r>
        <w:rPr>
          <w:rStyle w:val="fill"/>
          <w:b w:val="0"/>
          <w:i w:val="0"/>
          <w:color w:val="000000"/>
          <w:sz w:val="18"/>
        </w:rPr>
        <w:t>_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rStyle w:val="fill"/>
          <w:b w:val="0"/>
          <w:i w:val="0"/>
          <w:color w:val="000000"/>
          <w:sz w:val="18"/>
        </w:rPr>
        <w:t>_________</w:t>
      </w:r>
      <w:r>
        <w:rPr>
          <w:color w:val="000000"/>
          <w:sz w:val="18"/>
        </w:rPr>
        <w:t xml:space="preserve">                                                                                                           </w:t>
      </w:r>
      <w:r>
        <w:rPr>
          <w:rStyle w:val="fill"/>
          <w:b w:val="0"/>
          <w:i w:val="0"/>
          <w:color w:val="000000"/>
          <w:sz w:val="18"/>
        </w:rPr>
        <w:t>________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______________________________________________________ (далее – </w:t>
      </w:r>
      <w:r>
        <w:rPr>
          <w:color w:val="000000"/>
          <w:sz w:val="18"/>
        </w:rPr>
        <w:br/>
      </w:r>
      <w:r>
        <w:rPr>
          <w:b/>
          <w:color w:val="000000"/>
          <w:sz w:val="18"/>
        </w:rPr>
        <w:t>Заимодавец</w:t>
      </w:r>
      <w:r>
        <w:rPr>
          <w:color w:val="000000"/>
          <w:sz w:val="18"/>
        </w:rPr>
        <w:t xml:space="preserve">) в лице _______________________________________________, действующей на </w:t>
      </w:r>
      <w:r>
        <w:rPr>
          <w:color w:val="000000"/>
          <w:sz w:val="18"/>
        </w:rPr>
        <w:br/>
        <w:t xml:space="preserve">основании ______, с одной стороны и _____________________ (далее –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) с другой </w:t>
      </w:r>
      <w:r>
        <w:rPr>
          <w:color w:val="000000"/>
          <w:sz w:val="18"/>
        </w:rPr>
        <w:br/>
        <w:t>стороны заключили настоящий договор о нижеследующем.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1. ПРЕДМЕТ ДОГОВОРА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1.1. По настоящему </w:t>
      </w:r>
      <w:r>
        <w:rPr>
          <w:color w:val="000000"/>
          <w:sz w:val="18"/>
        </w:rPr>
        <w:t xml:space="preserve">договору </w:t>
      </w:r>
      <w:r>
        <w:rPr>
          <w:b/>
          <w:color w:val="000000"/>
          <w:sz w:val="18"/>
        </w:rPr>
        <w:t>Заимодавец</w:t>
      </w:r>
      <w:r>
        <w:rPr>
          <w:color w:val="000000"/>
          <w:sz w:val="18"/>
        </w:rPr>
        <w:t xml:space="preserve"> передает в собственность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у денежные </w:t>
      </w:r>
      <w:r>
        <w:rPr>
          <w:color w:val="000000"/>
          <w:sz w:val="18"/>
        </w:rPr>
        <w:br/>
        <w:t xml:space="preserve">средства в сумме _______________________ рублей, а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 обязуется вернуть указанную </w:t>
      </w:r>
      <w:r>
        <w:rPr>
          <w:color w:val="000000"/>
          <w:sz w:val="18"/>
        </w:rPr>
        <w:br/>
        <w:t>сумму займа в обусловленный настоящим договором срок. Заем является беспроцентным.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2. ПРАВА И ОБЯЗАННО</w:t>
      </w:r>
      <w:r>
        <w:rPr>
          <w:b/>
          <w:bCs/>
          <w:color w:val="000000"/>
          <w:sz w:val="18"/>
        </w:rPr>
        <w:t>СТИ СТОРОН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2.1. </w:t>
      </w:r>
      <w:r>
        <w:rPr>
          <w:b/>
          <w:color w:val="000000"/>
          <w:sz w:val="18"/>
        </w:rPr>
        <w:t>Заимодавец</w:t>
      </w:r>
      <w:r>
        <w:rPr>
          <w:color w:val="000000"/>
          <w:sz w:val="18"/>
        </w:rPr>
        <w:t xml:space="preserve"> перечисляет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у сумму займа на банковский счет </w:t>
      </w:r>
      <w:r>
        <w:rPr>
          <w:color w:val="000000"/>
          <w:sz w:val="18"/>
        </w:rPr>
        <w:br/>
        <w:t>_______________________________________ в течение __________________________________ ______________________________. Срок, с которого договор займа считается заключенным, соо</w:t>
      </w:r>
      <w:r>
        <w:rPr>
          <w:color w:val="000000"/>
          <w:sz w:val="18"/>
        </w:rPr>
        <w:t>тветствует дню его подписания.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2.2. Возврат суммы займа происходит в соответствии со следующим графиком:</w:t>
      </w:r>
      <w:r>
        <w:rPr>
          <w:color w:val="000000"/>
          <w:sz w:val="18"/>
        </w:rPr>
        <w:br/>
        <w:t>– не позднее _____________              _____________________________ руб.;</w:t>
      </w:r>
      <w:r>
        <w:rPr>
          <w:color w:val="000000"/>
          <w:sz w:val="18"/>
        </w:rPr>
        <w:br/>
        <w:t>– не позднее _____________              _____________________________ руб</w:t>
      </w:r>
      <w:r>
        <w:rPr>
          <w:color w:val="000000"/>
          <w:sz w:val="18"/>
        </w:rPr>
        <w:t>.;</w:t>
      </w:r>
      <w:r>
        <w:rPr>
          <w:color w:val="000000"/>
          <w:sz w:val="18"/>
        </w:rPr>
        <w:br/>
        <w:t>– не позднее _____________              _____________________________ руб.</w:t>
      </w:r>
      <w:r>
        <w:rPr>
          <w:color w:val="000000"/>
          <w:sz w:val="18"/>
        </w:rPr>
        <w:br/>
        <w:t xml:space="preserve">Сумма займа может быть возвращена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ом досрочно _____________ письменного </w:t>
      </w:r>
      <w:r>
        <w:rPr>
          <w:color w:val="000000"/>
          <w:sz w:val="18"/>
        </w:rPr>
        <w:br/>
        <w:t>согласия Заимодавца.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2.3.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 перечисляет указанные в п. 2.2 суммы на счет Заимодавца </w:t>
      </w:r>
      <w:r>
        <w:rPr>
          <w:color w:val="000000"/>
          <w:sz w:val="18"/>
        </w:rPr>
        <w:br/>
        <w:t>№ ___</w:t>
      </w:r>
      <w:r>
        <w:rPr>
          <w:color w:val="000000"/>
          <w:sz w:val="18"/>
        </w:rPr>
        <w:t xml:space="preserve">___________________________________ Днем возврата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ом суммы займа </w:t>
      </w:r>
      <w:r>
        <w:rPr>
          <w:color w:val="000000"/>
          <w:sz w:val="18"/>
        </w:rPr>
        <w:br/>
        <w:t>Заимодавцу считается день перечисления денежных средств на банковский счет Заимодавца.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2.4. Если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 не осуществит возврат суммы займа в сроки, указанные в п. 2.2, </w:t>
      </w:r>
      <w:r>
        <w:rPr>
          <w:b/>
          <w:color w:val="000000"/>
          <w:sz w:val="18"/>
        </w:rPr>
        <w:t>Заимодавец</w:t>
      </w:r>
      <w:r>
        <w:rPr>
          <w:color w:val="000000"/>
          <w:sz w:val="18"/>
        </w:rPr>
        <w:t xml:space="preserve"> </w:t>
      </w:r>
      <w:r>
        <w:rPr>
          <w:color w:val="000000"/>
          <w:sz w:val="18"/>
        </w:rPr>
        <w:br/>
        <w:t>м</w:t>
      </w:r>
      <w:r>
        <w:rPr>
          <w:color w:val="000000"/>
          <w:sz w:val="18"/>
        </w:rPr>
        <w:t xml:space="preserve">ожет потребовать досрочной выплаты всей суммы займа. Требование о досрочной выплате </w:t>
      </w:r>
      <w:r>
        <w:rPr>
          <w:color w:val="000000"/>
          <w:sz w:val="18"/>
        </w:rPr>
        <w:br/>
        <w:t xml:space="preserve">долга должно быть исполнено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>ом в течение _____________________________ _.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3. ОТВЕТСТВЕННОСТЬ СТОРОН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3.1. В случае неисполнения или ненадлежащего исполнения </w:t>
      </w:r>
      <w:r>
        <w:rPr>
          <w:color w:val="000000"/>
          <w:sz w:val="18"/>
        </w:rPr>
        <w:t>одной из сторон своих обязательств по настоящему договору она обязана возместить другой стороне причиненные таким неисполнением убытки.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3.2. В случае невозвращения указанной в п. 1.1 суммы займа в сроки, определенные в п. 2.2, </w:t>
      </w:r>
      <w:r>
        <w:rPr>
          <w:color w:val="000000"/>
          <w:sz w:val="18"/>
        </w:rPr>
        <w:br/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 xml:space="preserve"> уплачивает пени в </w:t>
      </w:r>
      <w:r>
        <w:rPr>
          <w:color w:val="000000"/>
          <w:sz w:val="18"/>
        </w:rPr>
        <w:t>размере ____ от неуплаченной суммы за каждый день просрочки.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3.3. Взыскание неустойки или возмещение убытков не освобождает сторону, нарушившую </w:t>
      </w:r>
      <w:r>
        <w:rPr>
          <w:color w:val="000000"/>
          <w:sz w:val="18"/>
        </w:rPr>
        <w:br/>
        <w:t>договор, от исполнения обязательств по настоящему договору.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3.4. В случаях, не предусмотренных настоящим до</w:t>
      </w:r>
      <w:r>
        <w:rPr>
          <w:color w:val="000000"/>
          <w:sz w:val="18"/>
        </w:rPr>
        <w:t xml:space="preserve">говором, имущественная ответственность </w:t>
      </w:r>
      <w:r>
        <w:rPr>
          <w:color w:val="000000"/>
          <w:sz w:val="18"/>
        </w:rPr>
        <w:br/>
        <w:t>определяется в соответствии с действующим законодательством РФ.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4. ФОРС-МАЖОР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4.1. </w:t>
      </w:r>
      <w:r>
        <w:rPr>
          <w:b/>
          <w:color w:val="000000"/>
          <w:sz w:val="18"/>
        </w:rPr>
        <w:t>Стороны</w:t>
      </w:r>
      <w:r>
        <w:rPr>
          <w:color w:val="000000"/>
          <w:sz w:val="18"/>
        </w:rPr>
        <w:t xml:space="preserve"> освобождаются от ответственности за частичное или полное неисполнение </w:t>
      </w:r>
      <w:r>
        <w:rPr>
          <w:color w:val="000000"/>
          <w:sz w:val="18"/>
        </w:rPr>
        <w:br/>
        <w:t>обязательств по настоящему договору, если это неис</w:t>
      </w:r>
      <w:r>
        <w:rPr>
          <w:color w:val="000000"/>
          <w:sz w:val="18"/>
        </w:rPr>
        <w:t xml:space="preserve">полнение явилось следствием </w:t>
      </w:r>
      <w:r>
        <w:rPr>
          <w:color w:val="000000"/>
          <w:sz w:val="18"/>
        </w:rPr>
        <w:br/>
        <w:t xml:space="preserve">обстоятельств непреодолимой силы, возникших после заключения настоящего оговора в </w:t>
      </w:r>
      <w:r>
        <w:rPr>
          <w:color w:val="000000"/>
          <w:sz w:val="18"/>
        </w:rPr>
        <w:br/>
        <w:t xml:space="preserve">результате обстоятельств чрезвычайного характера, которые стороны не могли предвидеть или </w:t>
      </w:r>
      <w:r>
        <w:rPr>
          <w:color w:val="000000"/>
          <w:sz w:val="18"/>
        </w:rPr>
        <w:br/>
        <w:t>предотвратить. Банкротство заемщика не является обсто</w:t>
      </w:r>
      <w:r>
        <w:rPr>
          <w:color w:val="000000"/>
          <w:sz w:val="18"/>
        </w:rPr>
        <w:t>ятельством чрезвычайного характера.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4.2. При наступлении обстоятельств, указанных в п. 4.1, каждая сторона должна без </w:t>
      </w:r>
      <w:r>
        <w:rPr>
          <w:color w:val="000000"/>
          <w:sz w:val="18"/>
        </w:rPr>
        <w:br/>
        <w:t xml:space="preserve">промедления известить о них в письменном виде другую сторону. Извещение должно </w:t>
      </w:r>
      <w:r>
        <w:rPr>
          <w:color w:val="000000"/>
          <w:sz w:val="18"/>
        </w:rPr>
        <w:br/>
        <w:t>содержать данные о характере обстоятельств, а также офи</w:t>
      </w:r>
      <w:r>
        <w:rPr>
          <w:color w:val="000000"/>
          <w:sz w:val="18"/>
        </w:rPr>
        <w:t xml:space="preserve">циальные документы, </w:t>
      </w:r>
      <w:r>
        <w:rPr>
          <w:color w:val="000000"/>
          <w:sz w:val="18"/>
        </w:rPr>
        <w:br/>
        <w:t xml:space="preserve">удостоверяющие наличие этих обстоятельств и по возможности дающие оценку их влияния на </w:t>
      </w:r>
      <w:r>
        <w:rPr>
          <w:color w:val="000000"/>
          <w:sz w:val="18"/>
        </w:rPr>
        <w:br/>
        <w:t>возможность исполнения стороной своих обязательств по данному договору.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lastRenderedPageBreak/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4.3. Если сторона не направит или несвоевременно направит извещение, пред</w:t>
      </w:r>
      <w:r>
        <w:rPr>
          <w:color w:val="000000"/>
          <w:sz w:val="18"/>
        </w:rPr>
        <w:t xml:space="preserve">усмотренное в </w:t>
      </w:r>
      <w:r>
        <w:rPr>
          <w:color w:val="000000"/>
          <w:sz w:val="18"/>
        </w:rPr>
        <w:br/>
        <w:t>п. 4.2, то она обязана возместить второй стороне понесенные ею убытки.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4.4. В случае наступления обстоятельств, предусмотренных в п. 4.1, срок выполнения стороной </w:t>
      </w:r>
      <w:r>
        <w:rPr>
          <w:color w:val="000000"/>
          <w:sz w:val="18"/>
        </w:rPr>
        <w:br/>
        <w:t>обязательств по настоящему договору отодвигается соразмерно времени, в тече</w:t>
      </w:r>
      <w:r>
        <w:rPr>
          <w:color w:val="000000"/>
          <w:sz w:val="18"/>
        </w:rPr>
        <w:t xml:space="preserve">ние которого </w:t>
      </w:r>
      <w:r>
        <w:rPr>
          <w:color w:val="000000"/>
          <w:sz w:val="18"/>
        </w:rPr>
        <w:br/>
        <w:t>действуют эти обстоятельства и их последствия.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4.5. Если наступившие обстоятельства, перечисленные в п. 4.1, и их последствия продолжают </w:t>
      </w:r>
      <w:r>
        <w:rPr>
          <w:color w:val="000000"/>
          <w:sz w:val="18"/>
        </w:rPr>
        <w:br/>
        <w:t xml:space="preserve">действовать более </w:t>
      </w:r>
      <w:r>
        <w:rPr>
          <w:rStyle w:val="fill"/>
          <w:b w:val="0"/>
          <w:i w:val="0"/>
          <w:color w:val="000000"/>
          <w:sz w:val="18"/>
        </w:rPr>
        <w:t>____________</w:t>
      </w:r>
      <w:r>
        <w:rPr>
          <w:color w:val="000000"/>
          <w:sz w:val="18"/>
        </w:rPr>
        <w:t xml:space="preserve">, стороны проводят дополнительные переговоры для выявления </w:t>
      </w:r>
      <w:r>
        <w:rPr>
          <w:color w:val="000000"/>
          <w:sz w:val="18"/>
        </w:rPr>
        <w:br/>
        <w:t>приемлемых а</w:t>
      </w:r>
      <w:r>
        <w:rPr>
          <w:color w:val="000000"/>
          <w:sz w:val="18"/>
        </w:rPr>
        <w:t>льтернативных способов исполнения настоящего договора.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5. РАЗРЕШЕНИЕ СПОРОВ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5.1. Все споры и разногласия, которые могут возникнуть между сторонами, будут разрешаться </w:t>
      </w:r>
      <w:r>
        <w:rPr>
          <w:color w:val="000000"/>
          <w:sz w:val="18"/>
        </w:rPr>
        <w:br/>
        <w:t>путем переговоров.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5.2. При невозможности урегулирования в процессе переговоров спо</w:t>
      </w:r>
      <w:r>
        <w:rPr>
          <w:color w:val="000000"/>
          <w:sz w:val="18"/>
        </w:rPr>
        <w:t xml:space="preserve">рных вопросов споры </w:t>
      </w:r>
      <w:r>
        <w:rPr>
          <w:color w:val="000000"/>
          <w:sz w:val="18"/>
        </w:rPr>
        <w:br/>
        <w:t xml:space="preserve">разрешаются в порядке, установленном действующим законодательством, в </w:t>
      </w:r>
      <w:r>
        <w:rPr>
          <w:rStyle w:val="fill"/>
          <w:b w:val="0"/>
          <w:i w:val="0"/>
          <w:color w:val="000000"/>
          <w:sz w:val="18"/>
        </w:rPr>
        <w:t>______________</w:t>
      </w:r>
      <w:r>
        <w:rPr>
          <w:color w:val="000000"/>
          <w:sz w:val="18"/>
        </w:rPr>
        <w:t>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6. СРОК ДЕЙСТВИЯ ДОГОВОРА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6.1. Настоящий договор вступает в силу с момента подписания.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6.2. Настоящий договор прекращается: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6.2.1. При возврате </w:t>
      </w:r>
      <w:r>
        <w:rPr>
          <w:b/>
          <w:color w:val="000000"/>
          <w:sz w:val="18"/>
        </w:rPr>
        <w:t>Заемщик</w:t>
      </w:r>
      <w:r>
        <w:rPr>
          <w:color w:val="000000"/>
          <w:sz w:val="18"/>
        </w:rPr>
        <w:t>ом Заимодавцу суммы, указанной в п. 1.1.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6.2.2. По соглашению сторон.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6.2.3. По иным основаниям, предусмотренным действующим законодательством.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7. ЗАКЛЮЧИТЕЛЬНЫЕ ПОЛОЖЕНИЯ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7.1. Любые изменения и дополнения к настоящему договору действительны при</w:t>
      </w:r>
      <w:r>
        <w:rPr>
          <w:color w:val="000000"/>
          <w:sz w:val="18"/>
        </w:rPr>
        <w:t xml:space="preserve"> условии их </w:t>
      </w:r>
      <w:r>
        <w:rPr>
          <w:color w:val="000000"/>
          <w:sz w:val="18"/>
        </w:rPr>
        <w:br/>
        <w:t xml:space="preserve">совершения в письменной форме и подписания сторонами или их надлежаще </w:t>
      </w:r>
      <w:r>
        <w:rPr>
          <w:color w:val="000000"/>
          <w:sz w:val="18"/>
        </w:rPr>
        <w:br/>
        <w:t>уполномоченными на то представителями.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7.2. Все уведомления и сообщения в связи с исполнением настоящего договора должны </w:t>
      </w:r>
      <w:r>
        <w:rPr>
          <w:color w:val="000000"/>
          <w:sz w:val="18"/>
        </w:rPr>
        <w:br/>
        <w:t>направляться в письменной форме. Сообщения будут</w:t>
      </w:r>
      <w:r>
        <w:rPr>
          <w:color w:val="000000"/>
          <w:sz w:val="18"/>
        </w:rPr>
        <w:t xml:space="preserve"> считаться исполненными надлежащим </w:t>
      </w:r>
      <w:r>
        <w:rPr>
          <w:color w:val="000000"/>
          <w:sz w:val="18"/>
        </w:rPr>
        <w:br/>
        <w:t xml:space="preserve">образом, если они посланы заказным письмом, по факсу или доставлены лично по юридическим (почтовым) адресам сторон настоящего договора с получением под расписку </w:t>
      </w:r>
      <w:r>
        <w:rPr>
          <w:color w:val="000000"/>
          <w:sz w:val="18"/>
        </w:rPr>
        <w:br/>
        <w:t>соответствующими должностными лицами. Действительны личная</w:t>
      </w:r>
      <w:r>
        <w:rPr>
          <w:color w:val="000000"/>
          <w:sz w:val="18"/>
        </w:rPr>
        <w:t>, факсовая и электронно-</w:t>
      </w:r>
      <w:r>
        <w:rPr>
          <w:color w:val="000000"/>
          <w:sz w:val="18"/>
        </w:rPr>
        <w:br/>
        <w:t>цифровая подписи.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 xml:space="preserve">7.3. Настоящий договор составлен в </w:t>
      </w:r>
      <w:r>
        <w:rPr>
          <w:rStyle w:val="fill"/>
          <w:b w:val="0"/>
          <w:i w:val="0"/>
          <w:color w:val="000000"/>
          <w:sz w:val="18"/>
        </w:rPr>
        <w:t>________________</w:t>
      </w:r>
      <w:r>
        <w:rPr>
          <w:color w:val="000000"/>
          <w:sz w:val="18"/>
        </w:rPr>
        <w:t xml:space="preserve">, имеющих одинаковую юридическую </w:t>
      </w:r>
      <w:r>
        <w:rPr>
          <w:color w:val="000000"/>
          <w:sz w:val="18"/>
        </w:rPr>
        <w:br/>
        <w:t>силу, по одному экземпляру для каждой из сторон.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7.4. Во всем остальном, что не предусмотрено настоящим договором, стороны д</w:t>
      </w:r>
      <w:r>
        <w:rPr>
          <w:color w:val="000000"/>
          <w:sz w:val="18"/>
        </w:rPr>
        <w:t xml:space="preserve">олжны </w:t>
      </w:r>
      <w:r>
        <w:rPr>
          <w:color w:val="000000"/>
          <w:sz w:val="18"/>
        </w:rPr>
        <w:br/>
        <w:t>руководствоваться действующим законодательством Российской Федерации.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  <w:rPr>
          <w:b/>
          <w:bCs/>
        </w:rPr>
      </w:pPr>
      <w:r>
        <w:rPr>
          <w:b/>
          <w:bCs/>
          <w:color w:val="000000"/>
          <w:sz w:val="18"/>
        </w:rPr>
        <w:t>8. АДРЕСА, РЕКВИЗИТЫ И ПОДПИСИ СТОРОН</w:t>
      </w:r>
    </w:p>
    <w:p w:rsidR="00817A71" w:rsidRDefault="00E41221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40"/>
      </w:pPr>
      <w:r>
        <w:rPr>
          <w:color w:val="000000"/>
          <w:sz w:val="18"/>
        </w:rPr>
        <w:t> </w:t>
      </w:r>
    </w:p>
    <w:tbl>
      <w:tblPr>
        <w:tblW w:w="832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01"/>
        <w:gridCol w:w="4024"/>
      </w:tblGrid>
      <w:tr w:rsidR="00817A71">
        <w:tc>
          <w:tcPr>
            <w:tcW w:w="4301" w:type="dxa"/>
          </w:tcPr>
          <w:p w:rsidR="00817A71" w:rsidRDefault="00E41221">
            <w:pPr>
              <w:pStyle w:val="af"/>
              <w:spacing w:before="0" w:after="0"/>
            </w:pPr>
            <w:r>
              <w:rPr>
                <w:b/>
                <w:color w:val="000000"/>
                <w:sz w:val="18"/>
              </w:rPr>
              <w:t>Заимодавец</w:t>
            </w:r>
            <w:r>
              <w:rPr>
                <w:color w:val="000000"/>
                <w:sz w:val="18"/>
              </w:rPr>
              <w:t>:</w:t>
            </w:r>
          </w:p>
          <w:p w:rsidR="00817A71" w:rsidRDefault="00E41221">
            <w:pPr>
              <w:pStyle w:val="af"/>
              <w:spacing w:before="0" w:after="0"/>
            </w:pPr>
            <w:r>
              <w:rPr>
                <w:rStyle w:val="fill"/>
                <w:b w:val="0"/>
                <w:i w:val="0"/>
                <w:color w:val="000000"/>
              </w:rPr>
              <w:t>______________________________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</w:t>
            </w:r>
            <w:r>
              <w:rPr>
                <w:rStyle w:val="fill"/>
                <w:b w:val="0"/>
                <w:i w:val="0"/>
                <w:color w:val="000000"/>
              </w:rPr>
              <w:t>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</w:t>
            </w:r>
          </w:p>
        </w:tc>
        <w:tc>
          <w:tcPr>
            <w:tcW w:w="4024" w:type="dxa"/>
          </w:tcPr>
          <w:p w:rsidR="00817A71" w:rsidRDefault="00E41221">
            <w:pPr>
              <w:pStyle w:val="af"/>
              <w:spacing w:before="0" w:after="0"/>
            </w:pPr>
            <w:r>
              <w:rPr>
                <w:b/>
                <w:color w:val="000000"/>
                <w:sz w:val="18"/>
              </w:rPr>
              <w:t>Заемщик</w:t>
            </w:r>
            <w:r>
              <w:rPr>
                <w:color w:val="000000"/>
                <w:sz w:val="18"/>
              </w:rPr>
              <w:t>:</w:t>
            </w:r>
          </w:p>
          <w:p w:rsidR="00817A71" w:rsidRDefault="00E41221">
            <w:pPr>
              <w:pStyle w:val="af"/>
              <w:spacing w:before="0" w:after="0"/>
            </w:pPr>
            <w:r>
              <w:rPr>
                <w:rStyle w:val="fill"/>
                <w:b w:val="0"/>
                <w:i w:val="0"/>
                <w:color w:val="000000"/>
              </w:rPr>
              <w:t>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________________________</w:t>
            </w:r>
            <w:r>
              <w:rPr>
                <w:color w:val="000000"/>
              </w:rPr>
              <w:br/>
            </w:r>
            <w:r>
              <w:rPr>
                <w:rStyle w:val="fill"/>
                <w:b w:val="0"/>
                <w:i w:val="0"/>
                <w:color w:val="000000"/>
              </w:rPr>
              <w:t>_____________</w:t>
            </w:r>
          </w:p>
        </w:tc>
      </w:tr>
      <w:tr w:rsidR="00817A71">
        <w:tc>
          <w:tcPr>
            <w:tcW w:w="4301" w:type="dxa"/>
          </w:tcPr>
          <w:p w:rsidR="00817A71" w:rsidRDefault="00E41221">
            <w:pPr>
              <w:pStyle w:val="a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</w:pPr>
            <w:r>
              <w:rPr>
                <w:color w:val="000000"/>
              </w:rPr>
              <w:lastRenderedPageBreak/>
              <w:t> </w:t>
            </w:r>
          </w:p>
          <w:p w:rsidR="00817A71" w:rsidRDefault="00E41221">
            <w:pPr>
              <w:pStyle w:val="a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</w:pPr>
            <w:r>
              <w:rPr>
                <w:color w:val="000000"/>
                <w:u w:val="single"/>
              </w:rPr>
              <w:t xml:space="preserve">                  </w:t>
            </w:r>
            <w:r>
              <w:rPr>
                <w:color w:val="000000"/>
              </w:rPr>
              <w:t xml:space="preserve"> </w:t>
            </w:r>
            <w:r>
              <w:rPr>
                <w:rStyle w:val="fill"/>
                <w:b w:val="0"/>
                <w:i w:val="0"/>
                <w:color w:val="000000"/>
              </w:rPr>
              <w:t>____________</w:t>
            </w:r>
          </w:p>
        </w:tc>
        <w:tc>
          <w:tcPr>
            <w:tcW w:w="4024" w:type="dxa"/>
          </w:tcPr>
          <w:p w:rsidR="00817A71" w:rsidRDefault="00E41221">
            <w:pPr>
              <w:pStyle w:val="a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</w:pPr>
            <w:r>
              <w:rPr>
                <w:color w:val="000000"/>
              </w:rPr>
              <w:t> </w:t>
            </w:r>
          </w:p>
          <w:p w:rsidR="00817A71" w:rsidRDefault="00E41221">
            <w:pPr>
              <w:pStyle w:val="a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</w:pPr>
            <w:r>
              <w:rPr>
                <w:color w:val="000000"/>
                <w:u w:val="single"/>
              </w:rPr>
              <w:t xml:space="preserve">                  </w:t>
            </w:r>
            <w:r>
              <w:rPr>
                <w:color w:val="000000"/>
              </w:rPr>
              <w:t xml:space="preserve"> </w:t>
            </w:r>
            <w:r>
              <w:rPr>
                <w:rStyle w:val="fill"/>
                <w:b w:val="0"/>
                <w:i w:val="0"/>
                <w:color w:val="000000"/>
              </w:rPr>
              <w:t>____________</w:t>
            </w:r>
          </w:p>
        </w:tc>
      </w:tr>
    </w:tbl>
    <w:sectPr w:rsidR="00817A71">
      <w:headerReference w:type="default" r:id="rId7"/>
      <w:footerReference w:type="default" r:id="rId8"/>
      <w:pgSz w:w="11906" w:h="16838"/>
      <w:pgMar w:top="680" w:right="850" w:bottom="850" w:left="96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221" w:rsidRDefault="00E41221">
      <w:r>
        <w:separator/>
      </w:r>
    </w:p>
  </w:endnote>
  <w:endnote w:type="continuationSeparator" w:id="0">
    <w:p w:rsidR="00E41221" w:rsidRDefault="00E4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A71" w:rsidRDefault="00E41221">
    <w:pPr>
      <w:pStyle w:val="af4"/>
      <w:jc w:val="center"/>
    </w:pPr>
    <w:r>
      <w:rPr>
        <w:noProof/>
        <w:color w:val="000000"/>
        <w:lang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221" w:rsidRDefault="00E41221">
      <w:r>
        <w:separator/>
      </w:r>
    </w:p>
  </w:footnote>
  <w:footnote w:type="continuationSeparator" w:id="0">
    <w:p w:rsidR="00E41221" w:rsidRDefault="00E4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A71" w:rsidRDefault="00817A7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185F"/>
    <w:multiLevelType w:val="multilevel"/>
    <w:tmpl w:val="2DFEE3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71"/>
    <w:rsid w:val="00527323"/>
    <w:rsid w:val="00817A71"/>
    <w:rsid w:val="00E4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8D239-FBC6-49B7-84A1-0587868D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Times New Roman" w:hAnsi="Arial" w:cs="Times New Roman"/>
      <w:sz w:val="18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22"/>
      <w:szCs w:val="2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TML">
    <w:name w:val="Стандартный HTML Знак"/>
    <w:qFormat/>
    <w:rPr>
      <w:rFonts w:ascii="Consolas" w:eastAsia="Times New Roman" w:hAnsi="Consolas" w:cs="Consolas"/>
    </w:rPr>
  </w:style>
  <w:style w:type="character" w:customStyle="1" w:styleId="lspace">
    <w:name w:val="lspace"/>
    <w:qFormat/>
    <w:rPr>
      <w:color w:val="FF9900"/>
    </w:rPr>
  </w:style>
  <w:style w:type="character" w:customStyle="1" w:styleId="small">
    <w:name w:val="small"/>
    <w:qFormat/>
    <w:rPr>
      <w:sz w:val="16"/>
      <w:szCs w:val="16"/>
    </w:rPr>
  </w:style>
  <w:style w:type="character" w:customStyle="1" w:styleId="fill">
    <w:name w:val="fill"/>
    <w:qFormat/>
    <w:rPr>
      <w:b/>
      <w:bCs/>
      <w:i/>
      <w:iCs/>
      <w:color w:val="FF0000"/>
    </w:rPr>
  </w:style>
  <w:style w:type="character" w:customStyle="1" w:styleId="maggd">
    <w:name w:val="maggd"/>
    <w:qFormat/>
    <w:rPr>
      <w:color w:val="006400"/>
    </w:rPr>
  </w:style>
  <w:style w:type="character" w:customStyle="1" w:styleId="magusn">
    <w:name w:val="magusn"/>
    <w:qFormat/>
    <w:rPr>
      <w:color w:val="006666"/>
    </w:rPr>
  </w:style>
  <w:style w:type="character" w:customStyle="1" w:styleId="enp">
    <w:name w:val="enp"/>
    <w:qFormat/>
    <w:rPr>
      <w:color w:val="3C7828"/>
    </w:rPr>
  </w:style>
  <w:style w:type="character" w:customStyle="1" w:styleId="kdkss">
    <w:name w:val="kdkss"/>
    <w:qFormat/>
    <w:rPr>
      <w:color w:val="BE780A"/>
    </w:rPr>
  </w:style>
  <w:style w:type="character" w:customStyle="1" w:styleId="actel">
    <w:name w:val="actel"/>
    <w:qFormat/>
    <w:rPr>
      <w:color w:val="E36C0A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ечания Знак"/>
    <w:qFormat/>
    <w:rPr>
      <w:rFonts w:eastAsia="Times New Roman"/>
    </w:rPr>
  </w:style>
  <w:style w:type="character" w:customStyle="1" w:styleId="a8">
    <w:name w:val="Тема примечания Знак"/>
    <w:qFormat/>
    <w:rPr>
      <w:rFonts w:eastAsia="Times New Roman"/>
      <w:b/>
      <w:bCs/>
    </w:rPr>
  </w:style>
  <w:style w:type="character" w:customStyle="1" w:styleId="a9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a">
    <w:name w:val="Placeholder Text"/>
    <w:qFormat/>
    <w:rPr>
      <w:color w:val="808080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d">
    <w:name w:val="List"/>
    <w:basedOn w:val="a0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HTML0">
    <w:name w:val="HTML Preformatted"/>
    <w:basedOn w:val="a"/>
    <w:qFormat/>
    <w:rPr>
      <w:sz w:val="22"/>
      <w:szCs w:val="22"/>
    </w:rPr>
  </w:style>
  <w:style w:type="paragraph" w:styleId="af">
    <w:name w:val="Normal (Web)"/>
    <w:basedOn w:val="a"/>
    <w:qFormat/>
    <w:pPr>
      <w:spacing w:before="280" w:after="280"/>
    </w:pPr>
    <w:rPr>
      <w:sz w:val="22"/>
      <w:szCs w:val="22"/>
    </w:rPr>
  </w:style>
  <w:style w:type="paragraph" w:customStyle="1" w:styleId="yrsh">
    <w:name w:val="yrsh"/>
    <w:basedOn w:val="a"/>
    <w:qFormat/>
    <w:pPr>
      <w:shd w:val="clear" w:color="auto" w:fill="FFFFFF"/>
      <w:spacing w:before="280" w:after="280"/>
    </w:pPr>
    <w:rPr>
      <w:sz w:val="22"/>
      <w:szCs w:val="22"/>
    </w:rPr>
  </w:style>
  <w:style w:type="paragraph" w:customStyle="1" w:styleId="tabtitle">
    <w:name w:val="tabtitle"/>
    <w:basedOn w:val="a"/>
    <w:qFormat/>
    <w:pPr>
      <w:shd w:val="clear" w:color="auto" w:fill="FFFFFF"/>
      <w:spacing w:before="280" w:after="280"/>
    </w:pPr>
    <w:rPr>
      <w:sz w:val="22"/>
      <w:szCs w:val="22"/>
    </w:rPr>
  </w:style>
  <w:style w:type="paragraph" w:customStyle="1" w:styleId="header-listtarget">
    <w:name w:val="header-listtarget"/>
    <w:basedOn w:val="a"/>
    <w:qFormat/>
    <w:pPr>
      <w:shd w:val="clear" w:color="auto" w:fill="FFFFFF"/>
      <w:spacing w:before="280" w:after="280"/>
    </w:pPr>
    <w:rPr>
      <w:sz w:val="22"/>
      <w:szCs w:val="22"/>
    </w:rPr>
  </w:style>
  <w:style w:type="paragraph" w:customStyle="1" w:styleId="bdall">
    <w:name w:val="bdall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sz w:val="22"/>
      <w:szCs w:val="22"/>
    </w:rPr>
  </w:style>
  <w:style w:type="paragraph" w:customStyle="1" w:styleId="bdtop">
    <w:name w:val="bdtop"/>
    <w:basedOn w:val="a"/>
    <w:qFormat/>
    <w:pPr>
      <w:pBdr>
        <w:top w:val="single" w:sz="8" w:space="0" w:color="000000"/>
      </w:pBdr>
      <w:spacing w:before="280" w:after="280"/>
    </w:pPr>
    <w:rPr>
      <w:sz w:val="22"/>
      <w:szCs w:val="22"/>
    </w:rPr>
  </w:style>
  <w:style w:type="paragraph" w:customStyle="1" w:styleId="bdleft">
    <w:name w:val="bdleft"/>
    <w:basedOn w:val="a"/>
    <w:qFormat/>
    <w:pPr>
      <w:pBdr>
        <w:left w:val="single" w:sz="8" w:space="0" w:color="000000"/>
      </w:pBdr>
      <w:spacing w:before="280" w:after="280"/>
    </w:pPr>
    <w:rPr>
      <w:sz w:val="22"/>
      <w:szCs w:val="22"/>
    </w:rPr>
  </w:style>
  <w:style w:type="paragraph" w:customStyle="1" w:styleId="bdright">
    <w:name w:val="bdright"/>
    <w:basedOn w:val="a"/>
    <w:qFormat/>
    <w:pPr>
      <w:pBdr>
        <w:right w:val="single" w:sz="8" w:space="0" w:color="000000"/>
      </w:pBdr>
      <w:spacing w:before="280" w:after="280"/>
    </w:pPr>
    <w:rPr>
      <w:sz w:val="22"/>
      <w:szCs w:val="22"/>
    </w:rPr>
  </w:style>
  <w:style w:type="paragraph" w:customStyle="1" w:styleId="bdbottom">
    <w:name w:val="bdbottom"/>
    <w:basedOn w:val="a"/>
    <w:qFormat/>
    <w:pPr>
      <w:pBdr>
        <w:bottom w:val="single" w:sz="8" w:space="0" w:color="000000"/>
      </w:pBdr>
      <w:spacing w:before="280" w:after="280"/>
    </w:pPr>
    <w:rPr>
      <w:sz w:val="22"/>
      <w:szCs w:val="22"/>
    </w:rPr>
  </w:style>
  <w:style w:type="paragraph" w:customStyle="1" w:styleId="headercell">
    <w:name w:val="headercell"/>
    <w:basedOn w:val="a"/>
    <w:qFormat/>
    <w:pPr>
      <w:pBdr>
        <w:bottom w:val="double" w:sz="6" w:space="0" w:color="000000"/>
      </w:pBdr>
      <w:spacing w:before="280" w:after="280"/>
    </w:pPr>
    <w:rPr>
      <w:sz w:val="22"/>
      <w:szCs w:val="22"/>
    </w:rPr>
  </w:style>
  <w:style w:type="paragraph" w:styleId="af0">
    <w:name w:val="annotation text"/>
    <w:basedOn w:val="a"/>
    <w:qFormat/>
    <w:rPr>
      <w:sz w:val="20"/>
      <w:szCs w:val="20"/>
    </w:rPr>
  </w:style>
  <w:style w:type="paragraph" w:styleId="af1">
    <w:name w:val="annotation subject"/>
    <w:basedOn w:val="af0"/>
    <w:next w:val="af0"/>
    <w:qFormat/>
    <w:rPr>
      <w:b/>
      <w:bCs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Беспроцентный договор денежного займа</vt:lpstr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Беспроцентный договор денежного займа</dc:title>
  <dc:subject/>
  <dc:creator>martynova</dc:creator>
  <cp:keywords/>
  <dc:description>Подготовлено на базе материалов БСС «Система Главбух»</dc:description>
  <cp:lastModifiedBy>Admin</cp:lastModifiedBy>
  <cp:revision>2</cp:revision>
  <dcterms:created xsi:type="dcterms:W3CDTF">2026-08-18T13:48:00Z</dcterms:created>
  <dcterms:modified xsi:type="dcterms:W3CDTF">2026-08-18T13:48:00Z</dcterms:modified>
  <dc:language>en-US</dc:language>
</cp:coreProperties>
</file>